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CC" w:rsidRPr="006B5086" w:rsidRDefault="00C426CC" w:rsidP="00C426CC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>برنامه امتحانی گروه حسابداری</w:t>
      </w:r>
    </w:p>
    <w:p w:rsidR="00C426CC" w:rsidRDefault="00C426CC" w:rsidP="00C426CC">
      <w:pPr>
        <w:rPr>
          <w:rtl/>
        </w:rPr>
      </w:pPr>
    </w:p>
    <w:tbl>
      <w:tblPr>
        <w:tblStyle w:val="TableGrid"/>
        <w:tblpPr w:leftFromText="180" w:rightFromText="180" w:vertAnchor="page" w:horzAnchor="margin" w:tblpXSpec="center" w:tblpY="2813"/>
        <w:bidiVisual/>
        <w:tblW w:w="14775" w:type="dxa"/>
        <w:tblLook w:val="04A0" w:firstRow="1" w:lastRow="0" w:firstColumn="1" w:lastColumn="0" w:noHBand="0" w:noVBand="1"/>
      </w:tblPr>
      <w:tblGrid>
        <w:gridCol w:w="1733"/>
        <w:gridCol w:w="2552"/>
        <w:gridCol w:w="2835"/>
        <w:gridCol w:w="2693"/>
        <w:gridCol w:w="2693"/>
        <w:gridCol w:w="2269"/>
      </w:tblGrid>
      <w:tr w:rsidR="00C426CC" w:rsidTr="007E44A8">
        <w:tc>
          <w:tcPr>
            <w:tcW w:w="173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تاریخ آزمون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ترم 1حسابداری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ترم2 حسابداری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ترم3 حسابداری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ترم 4 حسابداری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حسابداری (کارشناسی)</w:t>
            </w:r>
          </w:p>
        </w:tc>
      </w:tr>
      <w:tr w:rsidR="00C426CC" w:rsidTr="007E44A8">
        <w:tc>
          <w:tcPr>
            <w:tcW w:w="173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15/10/97   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صنعتی1-تا10-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خانم لاله ماژین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حقوق تجارت-10تا12-میرزابیگی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حسابداری شرکتهای(2)-13 تا15-لاله مازین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حسابداری میانه8تا10-لاله مازین</w:t>
            </w: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16/10/97   یکشنبه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آیین زندگی-8تا10-چراغی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اندیشه اسلامی(1)-10تا12-هاشمی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17/10/97   دوشنبه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اقتصاد(2)کلان-8تا10-جایدری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سرپرستی سازمان-10تا12-پیری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حسابداری مالی-10تا12-</w:t>
            </w:r>
            <w:r>
              <w:rPr>
                <w:rFonts w:asciiTheme="minorBidi" w:hAnsiTheme="minorBidi" w:cs="B Nazanin"/>
                <w:sz w:val="18"/>
                <w:szCs w:val="18"/>
                <w:rtl/>
              </w:rPr>
              <w:tab/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لاله مازین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C426CC" w:rsidTr="007E44A8">
        <w:trPr>
          <w:trHeight w:val="251"/>
        </w:trPr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18/10/97 سه 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های زندگی-8تا10-نادی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کار آفرینی-10تا12-مراد پور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مهارت های زندگی 8تا10-نادمی</w:t>
            </w: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19/10/97چهارشنبه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بودجه-8تا10-لطفی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حسابداری شرکتهای(1)-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10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تا12-حیدری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.ک.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در حسابداری(3)-13 تا15-مراد پور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مالیه عمومی10تا12--جایدری</w:t>
            </w:r>
          </w:p>
        </w:tc>
      </w:tr>
      <w:tr w:rsidR="00C426CC" w:rsidTr="007E44A8">
        <w:tc>
          <w:tcPr>
            <w:tcW w:w="1733" w:type="dxa"/>
            <w:shd w:val="clear" w:color="auto" w:fill="808080" w:themeFill="background1" w:themeFillShade="80"/>
          </w:tcPr>
          <w:p w:rsidR="00C426CC" w:rsidRPr="00B512B7" w:rsidRDefault="00C426CC" w:rsidP="007E44A8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B512B7">
              <w:rPr>
                <w:rFonts w:cs="B Nazanin" w:hint="cs"/>
                <w:sz w:val="12"/>
                <w:szCs w:val="12"/>
                <w:rtl/>
              </w:rPr>
              <w:t>20/10/97  پنجشنبه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69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426CC" w:rsidTr="007E44A8">
        <w:tc>
          <w:tcPr>
            <w:tcW w:w="1733" w:type="dxa"/>
            <w:shd w:val="clear" w:color="auto" w:fill="808080" w:themeFill="background1" w:themeFillShade="80"/>
          </w:tcPr>
          <w:p w:rsidR="00C426CC" w:rsidRPr="00982976" w:rsidRDefault="00C426CC" w:rsidP="007E44A8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982976">
              <w:rPr>
                <w:rFonts w:cs="B Nazanin" w:hint="cs"/>
                <w:sz w:val="14"/>
                <w:szCs w:val="14"/>
                <w:rtl/>
              </w:rPr>
              <w:t>21/10/97   جمعه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69" w:type="dxa"/>
            <w:shd w:val="clear" w:color="auto" w:fill="808080" w:themeFill="background1" w:themeFillShade="80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22/10/97   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ریاضی عمومی1-8تا10-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دارابی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روشهای آماری-8تا10-زنگنه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مدیریت مالی-13تا15-لطفی زاده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آمار8تا10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-زنگنه</w:t>
            </w: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23/10/97   یکشنبه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کلیات-8تا10-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میرزابیگی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فارسی-10تا12-ولی بیگی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شریف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دانش خانواده-8تا10-نادمی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24/10/97   دوشنبه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ریاضی عمومی(2)-10تا12-رجبی نزاد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حسابداری مالیاتی-8تا10-لاله مازین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269" w:type="dxa"/>
          </w:tcPr>
          <w:p w:rsidR="00C426CC" w:rsidRPr="007923CE" w:rsidRDefault="00C426CC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سیستم اطلاعاتی8تا10</w:t>
            </w:r>
            <w:r>
              <w:rPr>
                <w:rFonts w:cs="B Zar" w:hint="cs"/>
                <w:sz w:val="18"/>
                <w:szCs w:val="18"/>
                <w:rtl/>
              </w:rPr>
              <w:t>-</w:t>
            </w:r>
            <w:r w:rsidRPr="007923CE">
              <w:rPr>
                <w:rFonts w:cs="B Zar" w:hint="cs"/>
                <w:sz w:val="18"/>
                <w:szCs w:val="18"/>
                <w:rtl/>
              </w:rPr>
              <w:t>مراد پور</w:t>
            </w:r>
          </w:p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25/10/97 سه 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عمومی8تا10-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رمضانی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26/10/97چهارشنبه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اقتصاد خرد-13تا15-لطفی</w:t>
            </w: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حسابداری دولتی(1)-10تا12-قنبری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فنی-8تا10-فیلی نزاد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حسابرسی(1)-10تا12-ابراهیمی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ریاضی کاربردی-10تا12-رجبی نزاد</w:t>
            </w:r>
          </w:p>
        </w:tc>
      </w:tr>
      <w:tr w:rsidR="00C426CC" w:rsidTr="007E44A8">
        <w:tc>
          <w:tcPr>
            <w:tcW w:w="1733" w:type="dxa"/>
            <w:shd w:val="clear" w:color="auto" w:fill="BFBFBF" w:themeFill="background1" w:themeFillShade="BF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27/10/97پنجشنبه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69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426CC" w:rsidTr="007E44A8">
        <w:tc>
          <w:tcPr>
            <w:tcW w:w="1733" w:type="dxa"/>
            <w:shd w:val="clear" w:color="auto" w:fill="BFBFBF" w:themeFill="background1" w:themeFillShade="BF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28/10/97جمعه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69" w:type="dxa"/>
            <w:shd w:val="clear" w:color="auto" w:fill="BFBFBF" w:themeFill="background1" w:themeFillShade="BF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426CC" w:rsidTr="007E44A8">
        <w:tc>
          <w:tcPr>
            <w:tcW w:w="1733" w:type="dxa"/>
          </w:tcPr>
          <w:p w:rsidR="00C426CC" w:rsidRPr="00982976" w:rsidRDefault="00C426CC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29/10/97 شنبه</w:t>
            </w:r>
          </w:p>
        </w:tc>
        <w:tc>
          <w:tcPr>
            <w:tcW w:w="2552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C426CC" w:rsidRPr="00BB4457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صنعتی(2)-10تا12-لاله مازین</w:t>
            </w:r>
          </w:p>
        </w:tc>
        <w:tc>
          <w:tcPr>
            <w:tcW w:w="2693" w:type="dxa"/>
          </w:tcPr>
          <w:p w:rsidR="00C426CC" w:rsidRPr="00AC3643" w:rsidRDefault="00C426CC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.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.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درحسابداری(2)-10تا12-لاله مازین</w:t>
            </w:r>
          </w:p>
        </w:tc>
        <w:tc>
          <w:tcPr>
            <w:tcW w:w="2693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2269" w:type="dxa"/>
          </w:tcPr>
          <w:p w:rsidR="00C426CC" w:rsidRPr="00BB4457" w:rsidRDefault="00C426CC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برنامه ریزی توسعه8تا10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-لطفی</w:t>
            </w:r>
          </w:p>
        </w:tc>
      </w:tr>
    </w:tbl>
    <w:p w:rsidR="00C426CC" w:rsidRDefault="00C426CC" w:rsidP="00C426CC">
      <w:pPr>
        <w:rPr>
          <w:rtl/>
        </w:rPr>
      </w:pPr>
    </w:p>
    <w:p w:rsidR="000D14E9" w:rsidRDefault="00C426CC">
      <w:bookmarkStart w:id="0" w:name="_GoBack"/>
      <w:bookmarkEnd w:id="0"/>
    </w:p>
    <w:sectPr w:rsidR="000D14E9" w:rsidSect="00C426CC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C"/>
    <w:rsid w:val="00941BF3"/>
    <w:rsid w:val="00A45BBB"/>
    <w:rsid w:val="00C4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6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6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2018-12-03T08:50:00Z</dcterms:created>
  <dcterms:modified xsi:type="dcterms:W3CDTF">2018-12-03T08:51:00Z</dcterms:modified>
</cp:coreProperties>
</file>